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8657" w14:textId="52C9EB98" w:rsidR="00F81D63" w:rsidRPr="000107AE" w:rsidRDefault="00F81D63" w:rsidP="00F81D63">
      <w:pPr>
        <w:jc w:val="center"/>
        <w:rPr>
          <w:b/>
          <w:bCs/>
          <w:sz w:val="32"/>
          <w:szCs w:val="32"/>
        </w:rPr>
      </w:pPr>
      <w:r w:rsidRPr="000107AE">
        <w:rPr>
          <w:b/>
          <w:bCs/>
          <w:sz w:val="32"/>
          <w:szCs w:val="32"/>
        </w:rPr>
        <w:t xml:space="preserve">Skaraborgs Ponnyavel </w:t>
      </w:r>
      <w:r w:rsidR="00AF1285">
        <w:rPr>
          <w:b/>
          <w:bCs/>
          <w:sz w:val="32"/>
          <w:szCs w:val="32"/>
        </w:rPr>
        <w:t>o</w:t>
      </w:r>
      <w:r w:rsidRPr="000107AE">
        <w:rPr>
          <w:b/>
          <w:bCs/>
          <w:sz w:val="32"/>
          <w:szCs w:val="32"/>
        </w:rPr>
        <w:t xml:space="preserve">ch Västsvenska Ponnysällskapet inbjuder till </w:t>
      </w:r>
      <w:proofErr w:type="spellStart"/>
      <w:r w:rsidR="00AF1285">
        <w:rPr>
          <w:b/>
          <w:bCs/>
          <w:sz w:val="32"/>
          <w:szCs w:val="32"/>
        </w:rPr>
        <w:t>C</w:t>
      </w:r>
      <w:r w:rsidRPr="000107AE">
        <w:rPr>
          <w:b/>
          <w:bCs/>
          <w:sz w:val="32"/>
          <w:szCs w:val="32"/>
        </w:rPr>
        <w:t>linik</w:t>
      </w:r>
      <w:proofErr w:type="spellEnd"/>
      <w:r w:rsidRPr="000107AE">
        <w:rPr>
          <w:b/>
          <w:bCs/>
          <w:sz w:val="32"/>
          <w:szCs w:val="32"/>
        </w:rPr>
        <w:t xml:space="preserve"> treårstest och kvalitetsbedömning.</w:t>
      </w:r>
    </w:p>
    <w:p w14:paraId="75B851ED" w14:textId="77777777" w:rsidR="000107AE" w:rsidRDefault="000107AE" w:rsidP="000107AE">
      <w:pPr>
        <w:rPr>
          <w:b/>
          <w:bCs/>
        </w:rPr>
      </w:pPr>
    </w:p>
    <w:p w14:paraId="7BBD9FA4" w14:textId="335A6D80" w:rsidR="00F81D63" w:rsidRDefault="000107AE" w:rsidP="000107AE">
      <w:pPr>
        <w:rPr>
          <w:b/>
          <w:bCs/>
        </w:rPr>
      </w:pPr>
      <w:r>
        <w:rPr>
          <w:b/>
          <w:bCs/>
        </w:rPr>
        <w:t xml:space="preserve">Plats: Wallemyr </w:t>
      </w:r>
      <w:proofErr w:type="spellStart"/>
      <w:r>
        <w:rPr>
          <w:b/>
          <w:bCs/>
        </w:rPr>
        <w:t>Equ</w:t>
      </w:r>
      <w:r w:rsidR="001C42E5">
        <w:rPr>
          <w:b/>
          <w:bCs/>
        </w:rPr>
        <w:t>e</w:t>
      </w:r>
      <w:r>
        <w:rPr>
          <w:b/>
          <w:bCs/>
        </w:rPr>
        <w:t>strian</w:t>
      </w:r>
      <w:proofErr w:type="spellEnd"/>
      <w:r w:rsidR="001C42E5">
        <w:rPr>
          <w:b/>
          <w:bCs/>
        </w:rPr>
        <w:t xml:space="preserve">, </w:t>
      </w:r>
      <w:proofErr w:type="spellStart"/>
      <w:r w:rsidR="001C42E5" w:rsidRPr="001C42E5">
        <w:rPr>
          <w:b/>
          <w:bCs/>
        </w:rPr>
        <w:t>Mularp</w:t>
      </w:r>
      <w:proofErr w:type="spellEnd"/>
      <w:r w:rsidR="001C42E5" w:rsidRPr="001C42E5">
        <w:rPr>
          <w:b/>
          <w:bCs/>
        </w:rPr>
        <w:t xml:space="preserve"> </w:t>
      </w:r>
      <w:proofErr w:type="spellStart"/>
      <w:r w:rsidR="001C42E5" w:rsidRPr="001C42E5">
        <w:rPr>
          <w:b/>
          <w:bCs/>
        </w:rPr>
        <w:t>Källeberg</w:t>
      </w:r>
      <w:proofErr w:type="spellEnd"/>
      <w:r w:rsidR="001C42E5" w:rsidRPr="001C42E5">
        <w:rPr>
          <w:b/>
          <w:bCs/>
        </w:rPr>
        <w:t xml:space="preserve"> 1</w:t>
      </w:r>
      <w:r w:rsidR="001C42E5">
        <w:rPr>
          <w:b/>
          <w:bCs/>
        </w:rPr>
        <w:t>, Falköping</w:t>
      </w:r>
    </w:p>
    <w:p w14:paraId="3A00AE03" w14:textId="7596B94A" w:rsidR="000107AE" w:rsidRDefault="000107AE" w:rsidP="000107AE">
      <w:pPr>
        <w:rPr>
          <w:b/>
          <w:bCs/>
        </w:rPr>
      </w:pPr>
      <w:r>
        <w:rPr>
          <w:b/>
          <w:bCs/>
        </w:rPr>
        <w:t>Datum: annandag påsk 6/4</w:t>
      </w:r>
      <w:r w:rsidR="008D2A0B">
        <w:rPr>
          <w:b/>
          <w:bCs/>
        </w:rPr>
        <w:t xml:space="preserve"> 2026</w:t>
      </w:r>
    </w:p>
    <w:p w14:paraId="1FD66421" w14:textId="04873CE0" w:rsidR="00F81D63" w:rsidRPr="000107AE" w:rsidRDefault="00F81D63" w:rsidP="000107AE">
      <w:pPr>
        <w:rPr>
          <w:b/>
          <w:bCs/>
        </w:rPr>
      </w:pPr>
      <w:r w:rsidRPr="000107AE">
        <w:rPr>
          <w:b/>
          <w:bCs/>
        </w:rPr>
        <w:t>Program</w:t>
      </w:r>
    </w:p>
    <w:p w14:paraId="74982018" w14:textId="54751CBB" w:rsidR="00F81D63" w:rsidRDefault="00F81D63" w:rsidP="00F81D63">
      <w:r>
        <w:t>10.30 Vi börjar med att titta på några ponnyer på de när de genomför de olika momenten i ett treårstest (lösgalopp, löshoppning och visning för hand) med guidning av Hans Wallemyr.</w:t>
      </w:r>
    </w:p>
    <w:p w14:paraId="4583D695" w14:textId="276018B6" w:rsidR="00F81D63" w:rsidRDefault="00F81D63" w:rsidP="00F81D63">
      <w:r>
        <w:t>Ca 12.00 Fika</w:t>
      </w:r>
      <w:r w:rsidR="00AF1285">
        <w:t>,</w:t>
      </w:r>
      <w:r>
        <w:t xml:space="preserve"> bjuds på kaffe och fralla </w:t>
      </w:r>
    </w:p>
    <w:p w14:paraId="7DD6AF35" w14:textId="5047310F" w:rsidR="00F81D63" w:rsidRDefault="00F81D63" w:rsidP="00F81D63">
      <w:r>
        <w:t xml:space="preserve">Ca 12.30 Då kommer några ponnyer få genomföra ett </w:t>
      </w:r>
      <w:proofErr w:type="spellStart"/>
      <w:r>
        <w:t>ridprov</w:t>
      </w:r>
      <w:proofErr w:type="spellEnd"/>
      <w:r>
        <w:t xml:space="preserve"> ca 30 min</w:t>
      </w:r>
      <w:r w:rsidR="00AF1285">
        <w:t xml:space="preserve">/ponny </w:t>
      </w:r>
      <w:r>
        <w:t xml:space="preserve">med guidning av Wanja Wallemyr. Här kan man deltaga med egen ponny. </w:t>
      </w:r>
    </w:p>
    <w:p w14:paraId="1A9CCDF6" w14:textId="0D52C638" w:rsidR="00F81D63" w:rsidRDefault="00F81D63" w:rsidP="00F81D63">
      <w:r>
        <w:t>Ca 15.00 avslut och vi sammanfattar dagen.</w:t>
      </w:r>
    </w:p>
    <w:p w14:paraId="615F4475" w14:textId="77777777" w:rsidR="00F81D63" w:rsidRDefault="00F81D63" w:rsidP="00F81D63"/>
    <w:p w14:paraId="7E64EBFB" w14:textId="011EC7BA" w:rsidR="00F81D63" w:rsidRDefault="00F81D63" w:rsidP="00F81D63">
      <w:r>
        <w:t xml:space="preserve">Detta är tänkt att </w:t>
      </w:r>
      <w:r w:rsidR="000107AE">
        <w:t>Wanja och Hans ska under tiden vi tittar på ponnyerna prata om hur man förbereder och genomför ett treårstest eller kvalitetsbedömning för ponnyer. Vad ska man tänka på, vad är det domaren vill se?</w:t>
      </w:r>
    </w:p>
    <w:p w14:paraId="11432914" w14:textId="5FF53091" w:rsidR="000107AE" w:rsidRDefault="00F5694D" w:rsidP="00F81D63">
      <w:r>
        <w:t>Inträde</w:t>
      </w:r>
      <w:r w:rsidR="000107AE">
        <w:t xml:space="preserve"> 100 kr</w:t>
      </w:r>
    </w:p>
    <w:p w14:paraId="06CC57C5" w14:textId="38A73609" w:rsidR="000107AE" w:rsidRDefault="00F5694D" w:rsidP="00F81D63">
      <w:r>
        <w:t>D</w:t>
      </w:r>
      <w:r w:rsidR="000107AE">
        <w:t xml:space="preserve">eltaga med ponny </w:t>
      </w:r>
      <w:proofErr w:type="spellStart"/>
      <w:r w:rsidR="000107AE">
        <w:t>ridprov</w:t>
      </w:r>
      <w:proofErr w:type="spellEnd"/>
      <w:r w:rsidR="000107AE">
        <w:t xml:space="preserve"> 400 kr (ej medlem 500 kr) ingår då även deltagande förmiddag och fika.</w:t>
      </w:r>
    </w:p>
    <w:p w14:paraId="4F7399B3" w14:textId="11296CBA" w:rsidR="000107AE" w:rsidRPr="00F5694D" w:rsidRDefault="000107AE" w:rsidP="00F81D63">
      <w:pPr>
        <w:rPr>
          <w:b/>
          <w:bCs/>
        </w:rPr>
      </w:pPr>
      <w:r w:rsidRPr="00F5694D">
        <w:rPr>
          <w:b/>
          <w:bCs/>
        </w:rPr>
        <w:t>OBS!!! Begränsat med platser, medtag egen stol</w:t>
      </w:r>
    </w:p>
    <w:p w14:paraId="242FCAE2" w14:textId="77777777" w:rsidR="000107AE" w:rsidRDefault="000107AE" w:rsidP="00F81D63"/>
    <w:p w14:paraId="4DF5F285" w14:textId="77F9CA3C" w:rsidR="000107AE" w:rsidRDefault="000107AE" w:rsidP="00F81D63">
      <w:r>
        <w:t xml:space="preserve">Frågor Ann Wadström </w:t>
      </w:r>
      <w:hyperlink r:id="rId4" w:history="1">
        <w:r w:rsidRPr="005276B3">
          <w:rPr>
            <w:rStyle w:val="Hyperlnk"/>
          </w:rPr>
          <w:t>ann@humlegarden.info</w:t>
        </w:r>
      </w:hyperlink>
      <w:r>
        <w:t xml:space="preserve"> </w:t>
      </w:r>
      <w:proofErr w:type="spellStart"/>
      <w:r>
        <w:t>tel</w:t>
      </w:r>
      <w:proofErr w:type="spellEnd"/>
      <w:r>
        <w:t xml:space="preserve"> 0708237449</w:t>
      </w:r>
    </w:p>
    <w:p w14:paraId="0895569C" w14:textId="34D97750" w:rsidR="000107AE" w:rsidRDefault="000107AE" w:rsidP="00F81D63">
      <w:r>
        <w:t xml:space="preserve">Anmälan Gun Larsson </w:t>
      </w:r>
      <w:hyperlink r:id="rId5" w:history="1">
        <w:r w:rsidRPr="005276B3">
          <w:rPr>
            <w:rStyle w:val="Hyperlnk"/>
          </w:rPr>
          <w:t>gunlarsson@telia.com</w:t>
        </w:r>
      </w:hyperlink>
      <w:r>
        <w:t xml:space="preserve"> </w:t>
      </w:r>
    </w:p>
    <w:p w14:paraId="40ED881F" w14:textId="1A7A0B57" w:rsidR="00F5694D" w:rsidRDefault="00F5694D" w:rsidP="00F81D63">
      <w:r>
        <w:t xml:space="preserve">Betalning sker </w:t>
      </w:r>
      <w:r w:rsidR="00AF1285">
        <w:t>med</w:t>
      </w:r>
      <w:r>
        <w:t xml:space="preserve"> swish </w:t>
      </w:r>
      <w:r w:rsidRPr="00F5694D">
        <w:t>123 192 90 09</w:t>
      </w:r>
      <w:r>
        <w:t xml:space="preserve"> (Västsvenska Ponnysällskapet) och görs i samband med anmälan, sista anmälningsdag 30/3.</w:t>
      </w:r>
    </w:p>
    <w:p w14:paraId="3A046B66" w14:textId="2018D8A3" w:rsidR="0014357B" w:rsidRPr="0014357B" w:rsidRDefault="0014357B" w:rsidP="0014357B">
      <w:pPr>
        <w:rPr>
          <w:b/>
          <w:bCs/>
          <w:sz w:val="36"/>
          <w:szCs w:val="36"/>
        </w:rPr>
      </w:pPr>
      <w:r>
        <w:rPr>
          <w:noProof/>
        </w:rPr>
        <w:drawing>
          <wp:inline distT="0" distB="0" distL="0" distR="0" wp14:anchorId="25692185" wp14:editId="30574DB4">
            <wp:extent cx="1685925" cy="1101799"/>
            <wp:effectExtent l="0" t="0" r="0" b="3175"/>
            <wp:docPr id="87301516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3678" cy="1126472"/>
                    </a:xfrm>
                    <a:prstGeom prst="rect">
                      <a:avLst/>
                    </a:prstGeom>
                    <a:noFill/>
                  </pic:spPr>
                </pic:pic>
              </a:graphicData>
            </a:graphic>
          </wp:inline>
        </w:drawing>
      </w:r>
      <w:r w:rsidRPr="0014357B">
        <w:rPr>
          <w:b/>
          <w:bCs/>
          <w:sz w:val="52"/>
          <w:szCs w:val="52"/>
        </w:rPr>
        <w:t xml:space="preserve"> </w:t>
      </w:r>
      <w:r>
        <w:rPr>
          <w:b/>
          <w:bCs/>
          <w:sz w:val="52"/>
          <w:szCs w:val="52"/>
        </w:rPr>
        <w:t xml:space="preserve">  </w:t>
      </w:r>
      <w:r w:rsidRPr="0014357B">
        <w:rPr>
          <w:b/>
          <w:bCs/>
          <w:sz w:val="72"/>
          <w:szCs w:val="72"/>
        </w:rPr>
        <w:t>VÄLKOMNA</w:t>
      </w:r>
      <w:r>
        <w:rPr>
          <w:b/>
          <w:bCs/>
          <w:sz w:val="52"/>
          <w:szCs w:val="52"/>
        </w:rPr>
        <w:t xml:space="preserve"> </w:t>
      </w:r>
      <w:r>
        <w:rPr>
          <w:b/>
          <w:bCs/>
          <w:noProof/>
          <w:sz w:val="36"/>
          <w:szCs w:val="36"/>
        </w:rPr>
        <w:drawing>
          <wp:inline distT="0" distB="0" distL="0" distR="0" wp14:anchorId="20AFE909" wp14:editId="743BAC8B">
            <wp:extent cx="1219200" cy="1175513"/>
            <wp:effectExtent l="0" t="0" r="0" b="5715"/>
            <wp:docPr id="183079902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8854" cy="1204104"/>
                    </a:xfrm>
                    <a:prstGeom prst="rect">
                      <a:avLst/>
                    </a:prstGeom>
                    <a:noFill/>
                  </pic:spPr>
                </pic:pic>
              </a:graphicData>
            </a:graphic>
          </wp:inline>
        </w:drawing>
      </w:r>
    </w:p>
    <w:sectPr w:rsidR="0014357B" w:rsidRPr="001435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63"/>
    <w:rsid w:val="000107AE"/>
    <w:rsid w:val="00024342"/>
    <w:rsid w:val="00053844"/>
    <w:rsid w:val="00080BC4"/>
    <w:rsid w:val="0014357B"/>
    <w:rsid w:val="00152299"/>
    <w:rsid w:val="001C42E5"/>
    <w:rsid w:val="00592BF5"/>
    <w:rsid w:val="005A67AC"/>
    <w:rsid w:val="008D2A0B"/>
    <w:rsid w:val="00AF1285"/>
    <w:rsid w:val="00F5694D"/>
    <w:rsid w:val="00F81D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D00F"/>
  <w15:chartTrackingRefBased/>
  <w15:docId w15:val="{35C08F9D-67DC-48A9-8DCD-7AFDFDC1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81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81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81D6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81D6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81D6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81D6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81D6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81D6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81D6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81D6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81D6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81D6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81D6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81D6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81D6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81D6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81D6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81D63"/>
    <w:rPr>
      <w:rFonts w:eastAsiaTheme="majorEastAsia" w:cstheme="majorBidi"/>
      <w:color w:val="272727" w:themeColor="text1" w:themeTint="D8"/>
    </w:rPr>
  </w:style>
  <w:style w:type="paragraph" w:styleId="Rubrik">
    <w:name w:val="Title"/>
    <w:basedOn w:val="Normal"/>
    <w:next w:val="Normal"/>
    <w:link w:val="RubrikChar"/>
    <w:uiPriority w:val="10"/>
    <w:qFormat/>
    <w:rsid w:val="00F81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81D6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81D6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81D6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81D6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81D63"/>
    <w:rPr>
      <w:i/>
      <w:iCs/>
      <w:color w:val="404040" w:themeColor="text1" w:themeTint="BF"/>
    </w:rPr>
  </w:style>
  <w:style w:type="paragraph" w:styleId="Liststycke">
    <w:name w:val="List Paragraph"/>
    <w:basedOn w:val="Normal"/>
    <w:uiPriority w:val="34"/>
    <w:qFormat/>
    <w:rsid w:val="00F81D63"/>
    <w:pPr>
      <w:ind w:left="720"/>
      <w:contextualSpacing/>
    </w:pPr>
  </w:style>
  <w:style w:type="character" w:styleId="Starkbetoning">
    <w:name w:val="Intense Emphasis"/>
    <w:basedOn w:val="Standardstycketeckensnitt"/>
    <w:uiPriority w:val="21"/>
    <w:qFormat/>
    <w:rsid w:val="00F81D63"/>
    <w:rPr>
      <w:i/>
      <w:iCs/>
      <w:color w:val="0F4761" w:themeColor="accent1" w:themeShade="BF"/>
    </w:rPr>
  </w:style>
  <w:style w:type="paragraph" w:styleId="Starktcitat">
    <w:name w:val="Intense Quote"/>
    <w:basedOn w:val="Normal"/>
    <w:next w:val="Normal"/>
    <w:link w:val="StarktcitatChar"/>
    <w:uiPriority w:val="30"/>
    <w:qFormat/>
    <w:rsid w:val="00F81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81D63"/>
    <w:rPr>
      <w:i/>
      <w:iCs/>
      <w:color w:val="0F4761" w:themeColor="accent1" w:themeShade="BF"/>
    </w:rPr>
  </w:style>
  <w:style w:type="character" w:styleId="Starkreferens">
    <w:name w:val="Intense Reference"/>
    <w:basedOn w:val="Standardstycketeckensnitt"/>
    <w:uiPriority w:val="32"/>
    <w:qFormat/>
    <w:rsid w:val="00F81D63"/>
    <w:rPr>
      <w:b/>
      <w:bCs/>
      <w:smallCaps/>
      <w:color w:val="0F4761" w:themeColor="accent1" w:themeShade="BF"/>
      <w:spacing w:val="5"/>
    </w:rPr>
  </w:style>
  <w:style w:type="character" w:styleId="Hyperlnk">
    <w:name w:val="Hyperlink"/>
    <w:basedOn w:val="Standardstycketeckensnitt"/>
    <w:uiPriority w:val="99"/>
    <w:unhideWhenUsed/>
    <w:rsid w:val="000107AE"/>
    <w:rPr>
      <w:color w:val="467886" w:themeColor="hyperlink"/>
      <w:u w:val="single"/>
    </w:rPr>
  </w:style>
  <w:style w:type="character" w:styleId="Olstomnmnande">
    <w:name w:val="Unresolved Mention"/>
    <w:basedOn w:val="Standardstycketeckensnitt"/>
    <w:uiPriority w:val="99"/>
    <w:semiHidden/>
    <w:unhideWhenUsed/>
    <w:rsid w:val="00010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gunlarsson@telia.com" TargetMode="External"/><Relationship Id="rId4" Type="http://schemas.openxmlformats.org/officeDocument/2006/relationships/hyperlink" Target="mailto:ann@humlegarden.info"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1110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Wadström</dc:creator>
  <cp:keywords/>
  <dc:description/>
  <cp:lastModifiedBy>Ann Wadström</cp:lastModifiedBy>
  <cp:revision>2</cp:revision>
  <dcterms:created xsi:type="dcterms:W3CDTF">2026-01-11T09:11:00Z</dcterms:created>
  <dcterms:modified xsi:type="dcterms:W3CDTF">2026-01-11T09:11:00Z</dcterms:modified>
</cp:coreProperties>
</file>